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AB" w:rsidRDefault="000272E5">
      <w:pPr>
        <w:pStyle w:val="Heading1"/>
        <w:spacing w:before="0" w:after="62"/>
        <w:jc w:val="center"/>
        <w:rPr>
          <w:rFonts w:ascii="Liberation Serif" w:hAnsi="Liberation Serif"/>
          <w:sz w:val="32"/>
          <w:szCs w:val="32"/>
        </w:rPr>
      </w:pPr>
      <w:bookmarkStart w:id="0" w:name="_GoBack"/>
      <w:r>
        <w:rPr>
          <w:rFonts w:ascii="Liberation Serif" w:hAnsi="Liberation Serif"/>
          <w:sz w:val="32"/>
          <w:szCs w:val="32"/>
        </w:rPr>
        <w:t>Dar eucharistie</w:t>
      </w:r>
      <w:bookmarkEnd w:id="0"/>
    </w:p>
    <w:p w:rsidR="004866AB" w:rsidRDefault="000272E5">
      <w:pPr>
        <w:pStyle w:val="Textbody"/>
        <w:suppressAutoHyphens w:val="0"/>
        <w:spacing w:after="6"/>
        <w:ind w:firstLine="567"/>
        <w:rPr>
          <w:sz w:val="28"/>
          <w:szCs w:val="28"/>
        </w:rPr>
      </w:pPr>
      <w:r>
        <w:rPr>
          <w:sz w:val="28"/>
          <w:szCs w:val="28"/>
        </w:rPr>
        <w:t xml:space="preserve">Bratři a sestry, jedna z definic lásky říká, že láska je dar přítomnosti. Dar přítomnosti milovaného v srdci milujícího. Tzn. že ten milující ani neví jak se milovaný </w:t>
      </w:r>
      <w:r>
        <w:rPr>
          <w:sz w:val="28"/>
          <w:szCs w:val="28"/>
        </w:rPr>
        <w:t xml:space="preserve">objevil v jeho srdci. Je to dar. Toto je zamilovanost. Přesně toto je eucharistie, zamilovanost do Ježíše. Dar Ježíšovy přítomnosti v srdci člověka. Eucharistie je znamením Ježíšovy lásky k nám. Když toto víme, už nemůžeme jít ke svatému přijímání jen tak </w:t>
      </w:r>
      <w:r>
        <w:rPr>
          <w:sz w:val="28"/>
          <w:szCs w:val="28"/>
        </w:rPr>
        <w:t>ze zvyku. Ani na mši svatou už nemůžeme jít jen tak ze zvyku. Ať každé svaté přijímání nám pomáhá roznítit, rozfoukat a rozhořet naše srdce láskou k PJ, protože jeho srdce hoří láskou k nám.</w:t>
      </w:r>
    </w:p>
    <w:p w:rsidR="004866AB" w:rsidRDefault="000272E5">
      <w:pPr>
        <w:pStyle w:val="Textbody"/>
        <w:suppressAutoHyphens w:val="0"/>
        <w:spacing w:after="6"/>
        <w:ind w:firstLine="567"/>
        <w:rPr>
          <w:sz w:val="28"/>
          <w:szCs w:val="28"/>
        </w:rPr>
      </w:pPr>
      <w:r>
        <w:rPr>
          <w:sz w:val="28"/>
          <w:szCs w:val="28"/>
        </w:rPr>
        <w:t>Zároveň můžeme pokaždé žasnout nad Ježíšovou pokorou. On všemohou</w:t>
      </w:r>
      <w:r>
        <w:rPr>
          <w:sz w:val="28"/>
          <w:szCs w:val="28"/>
        </w:rPr>
        <w:t>cí Boží Syn proměňuje chléb a víno ve své tělo a krev. Můžeme říci, že pokorně odkládá svou moc a stává se nepatrným kouskem chleba, aby se mohl s námi sjednotit. Dává se nám do rukou. Stává se darem pro nás. Když toto víme, kéž roste i naše pokora. Ať vžd</w:t>
      </w:r>
      <w:r>
        <w:rPr>
          <w:sz w:val="28"/>
          <w:szCs w:val="28"/>
        </w:rPr>
        <w:t>y jdeme ke svatému přijímání s velikou pokorou, protože přijímáme Božího Syna.</w:t>
      </w:r>
    </w:p>
    <w:p w:rsidR="004866AB" w:rsidRDefault="000272E5">
      <w:pPr>
        <w:pStyle w:val="Textbody"/>
        <w:suppressAutoHyphens w:val="0"/>
        <w:spacing w:after="6"/>
        <w:ind w:firstLine="567"/>
        <w:rPr>
          <w:sz w:val="28"/>
          <w:szCs w:val="28"/>
        </w:rPr>
      </w:pPr>
      <w:r>
        <w:rPr>
          <w:sz w:val="28"/>
          <w:szCs w:val="28"/>
        </w:rPr>
        <w:t xml:space="preserve">Dnes nám Pán Ježíš říká: </w:t>
      </w:r>
      <w:r>
        <w:rPr>
          <w:i/>
          <w:iCs/>
          <w:sz w:val="28"/>
          <w:szCs w:val="28"/>
        </w:rPr>
        <w:t>Kdo jí mé tělo a pije mou krev, má život věčný</w:t>
      </w:r>
      <w:r>
        <w:rPr>
          <w:sz w:val="28"/>
          <w:szCs w:val="28"/>
        </w:rPr>
        <w:t xml:space="preserve">. Bratři a sestry, žijeme pro věčnost. Když slavíme mši svatou, tak naším úkolem je oslavovat Boha, který </w:t>
      </w:r>
      <w:r>
        <w:rPr>
          <w:sz w:val="28"/>
          <w:szCs w:val="28"/>
        </w:rPr>
        <w:t>na to odpovídá tím, že nám přináší spásu. Jak máme Boha oslavovat? Krásně nám napovídá druhé čtení. Můžeme ze srdce, tedy z čistého srdce, hrát a zpívat Pánu. Oslavujme Boha hudbou, zpěvem a celou svou bytostí vůbec.</w:t>
      </w:r>
    </w:p>
    <w:p w:rsidR="004866AB" w:rsidRDefault="000272E5">
      <w:pPr>
        <w:pStyle w:val="Textbody"/>
        <w:suppressAutoHyphens w:val="0"/>
        <w:spacing w:after="6"/>
        <w:ind w:firstLine="567"/>
        <w:rPr>
          <w:sz w:val="28"/>
          <w:szCs w:val="28"/>
        </w:rPr>
      </w:pPr>
      <w:r>
        <w:rPr>
          <w:sz w:val="28"/>
          <w:szCs w:val="28"/>
        </w:rPr>
        <w:t>Při mši svaté zpřítomňujeme jedinou Jež</w:t>
      </w:r>
      <w:r>
        <w:rPr>
          <w:sz w:val="28"/>
          <w:szCs w:val="28"/>
        </w:rPr>
        <w:t>íšovu oběť a protože věříme, že jako církev tvoříme jeho tajemné tělo, můžeme tuto Ježíšovu oběť přinést nebeskému Otci a obětovat mu i sami sebe a celý svět.</w:t>
      </w:r>
    </w:p>
    <w:p w:rsidR="004866AB" w:rsidRDefault="000272E5">
      <w:pPr>
        <w:pStyle w:val="Textbody"/>
        <w:suppressAutoHyphens w:val="0"/>
        <w:spacing w:after="6"/>
        <w:ind w:firstLine="567"/>
        <w:rPr>
          <w:sz w:val="28"/>
          <w:szCs w:val="28"/>
        </w:rPr>
      </w:pPr>
      <w:r>
        <w:rPr>
          <w:sz w:val="28"/>
          <w:szCs w:val="28"/>
        </w:rPr>
        <w:t>Pár let našeho pozemského života rozhodne celou věčnost, proto berme každý okamžik vážně. Každý o</w:t>
      </w:r>
      <w:r>
        <w:rPr>
          <w:sz w:val="28"/>
          <w:szCs w:val="28"/>
        </w:rPr>
        <w:t>kamžik může mít hodnotu pro věčnost. Záleží na nás, jak ten okamžik prožijeme, zda ta hodnota pro věčnost bude pozitivní nebo negativní. Nemusíme mít úzkost, že už jsme toho mnoho promarnili. Hodiny, dny roky, nebo se bát se, abychom neudělali chybu. Dovol</w:t>
      </w:r>
      <w:r>
        <w:rPr>
          <w:sz w:val="28"/>
          <w:szCs w:val="28"/>
        </w:rPr>
        <w:t>me Pánu, ať vstoupí i do naší minulosti a ať ji promění. Zároveň nejde ani tolik o to, jak dlouhý čas strávíme na modlitbách nebo kolik vykonáme dobrých skutků. Nejde o to, zda děláme veliké věci ale jde o to, zda to všechno děláme ve spojení s Pánem. Nejd</w:t>
      </w:r>
      <w:r>
        <w:rPr>
          <w:sz w:val="28"/>
          <w:szCs w:val="28"/>
        </w:rPr>
        <w:t>e o náš výkon, ale o naše otevřené srdce pro Boží obdarování. Pro Ježíšovu přítomnost v našem životě. Možná že nepatrná věc vykonaná ve spojení s Ježíšem, může být mnohem důležitější a přinést mnohem více ovoce než veliká věc vykonaná bez Ježíše. Žijme dál</w:t>
      </w:r>
      <w:r>
        <w:rPr>
          <w:sz w:val="28"/>
          <w:szCs w:val="28"/>
        </w:rPr>
        <w:t xml:space="preserve"> svůj každodenní život, plňme dobře své stavovské povinnosti, ale všechno dělejme ve spojení s Ježíšem. To je nejlepší propojení našeho pozemského života s věčností. Ať z toho, jak žijeme všední dny je poznat, že jsme byli stvořeni pro věčnost. Promýšlejme</w:t>
      </w:r>
      <w:r>
        <w:rPr>
          <w:sz w:val="28"/>
          <w:szCs w:val="28"/>
        </w:rPr>
        <w:t xml:space="preserve"> a posuzujme všechno z perspektivy věčnosti. Díky tomu poznáme, co je důležité, na čem záleží, co má hodnotu, a zároveň, čemu se máme vyhnout, co je k ničemu, co do života nepatří, co nás od věčné lásky vzdaluje.</w:t>
      </w:r>
    </w:p>
    <w:p w:rsidR="004866AB" w:rsidRDefault="000272E5">
      <w:pPr>
        <w:pStyle w:val="Textbody"/>
        <w:suppressAutoHyphens w:val="0"/>
        <w:spacing w:after="6"/>
        <w:ind w:firstLine="567"/>
        <w:rPr>
          <w:sz w:val="28"/>
          <w:szCs w:val="28"/>
        </w:rPr>
      </w:pPr>
      <w:r>
        <w:rPr>
          <w:sz w:val="28"/>
          <w:szCs w:val="28"/>
        </w:rPr>
        <w:t>Každé svaté přijímání má obrovský význam p</w:t>
      </w:r>
      <w:r>
        <w:rPr>
          <w:sz w:val="28"/>
          <w:szCs w:val="28"/>
        </w:rPr>
        <w:t>ro naši věčnost. Vždyť přijímáme život, samotného Božího Syna, abychom získali jako dar od něj život věčný. Když jdeme ke svatému přijímání, spojujeme svůj život s Ježíšem. Proto přicházejme vždy s velikou důvěrou, úctou, láskou, pokorou, otevřeností, touh</w:t>
      </w:r>
      <w:r>
        <w:rPr>
          <w:sz w:val="28"/>
          <w:szCs w:val="28"/>
        </w:rPr>
        <w:t>ou a úžasem. Svaté přijímání nám totiž otevírá cestu do věčnosti.</w:t>
      </w:r>
    </w:p>
    <w:p w:rsidR="004866AB" w:rsidRDefault="000272E5">
      <w:pPr>
        <w:pStyle w:val="Textbody"/>
        <w:suppressAutoHyphens w:val="0"/>
        <w:spacing w:after="6"/>
        <w:ind w:firstLine="567"/>
        <w:rPr>
          <w:sz w:val="28"/>
          <w:szCs w:val="28"/>
        </w:rPr>
      </w:pPr>
      <w:r>
        <w:rPr>
          <w:sz w:val="28"/>
          <w:szCs w:val="28"/>
        </w:rPr>
        <w:t xml:space="preserve">Už tedy neříkejme, že jdeme do kostela, ale že jdeme za Ježíšem. Takto vyjádříme podstatu a zároveň si tím připomeneme, proč jsme přišli. Mše svatá není proto, abychom nějak strávili hodinu </w:t>
      </w:r>
      <w:r>
        <w:rPr>
          <w:sz w:val="28"/>
          <w:szCs w:val="28"/>
        </w:rPr>
        <w:t xml:space="preserve">času, ale abychom se setkali s Pánem. Přijali jeho obdarování. Přijali </w:t>
      </w:r>
      <w:r>
        <w:rPr>
          <w:sz w:val="28"/>
          <w:szCs w:val="28"/>
        </w:rPr>
        <w:lastRenderedPageBreak/>
        <w:t xml:space="preserve">jeho dar spásy, který nám dává znovu a znovu, protože my znovu a znovu bloudíme, odbočujeme do slepých uliček. Kéž bychom ze svých slabostí pochopili a vyslovili: </w:t>
      </w:r>
      <w:r>
        <w:rPr>
          <w:i/>
          <w:iCs/>
          <w:sz w:val="28"/>
          <w:szCs w:val="28"/>
        </w:rPr>
        <w:t>bez tebe, Pane, nemohu</w:t>
      </w:r>
      <w:r>
        <w:rPr>
          <w:i/>
          <w:iCs/>
          <w:sz w:val="28"/>
          <w:szCs w:val="28"/>
        </w:rPr>
        <w:t xml:space="preserve"> nic</w:t>
      </w:r>
      <w:r>
        <w:rPr>
          <w:sz w:val="28"/>
          <w:szCs w:val="28"/>
        </w:rPr>
        <w:t xml:space="preserve">. </w:t>
      </w:r>
      <w:r>
        <w:rPr>
          <w:i/>
          <w:iCs/>
          <w:sz w:val="28"/>
          <w:szCs w:val="28"/>
        </w:rPr>
        <w:t>Ale s Tebou mohu všechno</w:t>
      </w:r>
      <w:r>
        <w:rPr>
          <w:sz w:val="28"/>
          <w:szCs w:val="28"/>
        </w:rPr>
        <w:t>. Když budu ve spojení s tebou, tak žádné zlo nade mnou nezvítězí. Slavení svátostí v nás propojuje život pozemský, život v čase s životem věčným s životem v Bohu. Obnovme svou úctu k eucharistii a nepromarněme ty vzácné okamž</w:t>
      </w:r>
      <w:r>
        <w:rPr>
          <w:sz w:val="28"/>
          <w:szCs w:val="28"/>
        </w:rPr>
        <w:t>iky slavení svátostí.</w:t>
      </w:r>
    </w:p>
    <w:sectPr w:rsidR="004866AB">
      <w:headerReference w:type="default" r:id="rId6"/>
      <w:pgSz w:w="11906" w:h="16838"/>
      <w:pgMar w:top="1133" w:right="850" w:bottom="850" w:left="850" w:header="8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E5" w:rsidRDefault="000272E5">
      <w:r>
        <w:separator/>
      </w:r>
    </w:p>
  </w:endnote>
  <w:endnote w:type="continuationSeparator" w:id="0">
    <w:p w:rsidR="000272E5" w:rsidRDefault="0002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ejaVu Sans">
    <w:altName w:val="Times New Roman"/>
    <w:charset w:val="00"/>
    <w:family w:val="auto"/>
    <w:pitch w:val="variable"/>
  </w:font>
  <w:font w:name="Liberation Sans">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E5" w:rsidRDefault="000272E5">
      <w:r>
        <w:rPr>
          <w:color w:val="000000"/>
        </w:rPr>
        <w:ptab w:relativeTo="margin" w:alignment="center" w:leader="none"/>
      </w:r>
    </w:p>
  </w:footnote>
  <w:footnote w:type="continuationSeparator" w:id="0">
    <w:p w:rsidR="000272E5" w:rsidRDefault="0002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57" w:rsidRDefault="000272E5">
    <w:pPr>
      <w:pStyle w:val="Header"/>
      <w:jc w:val="right"/>
    </w:pPr>
    <w:r>
      <w:t>Tišnov Předklášteří</w:t>
    </w:r>
    <w:r>
      <w:t xml:space="preserve"> 2023/24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866AB"/>
    <w:rsid w:val="000272E5"/>
    <w:rsid w:val="004866AB"/>
    <w:rsid w:val="00B9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33D78-EE38-4E7E-A9E0-18560F87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kern w:val="3"/>
        <w:sz w:val="24"/>
        <w:szCs w:val="24"/>
        <w:lang w:val="cs-CZ"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Textbody"/>
    <w:pPr>
      <w:outlineLvl w:val="0"/>
    </w:pPr>
    <w:rPr>
      <w:b/>
      <w:bCs/>
    </w:rPr>
  </w:style>
  <w:style w:type="paragraph" w:styleId="Heading2">
    <w:name w:val="heading 2"/>
    <w:basedOn w:val="Heading"/>
    <w:next w:val="Textbody"/>
    <w:pPr>
      <w:spacing w:before="200"/>
      <w:outlineLvl w:val="1"/>
    </w:pPr>
    <w:rPr>
      <w:b/>
      <w:bCs/>
    </w:rPr>
  </w:style>
  <w:style w:type="paragraph" w:styleId="Heading3">
    <w:name w:val="heading 3"/>
    <w:basedOn w:val="Heading"/>
    <w:next w:val="Textbody"/>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suppressLineNumbers/>
      <w:tabs>
        <w:tab w:val="center" w:pos="4818"/>
        <w:tab w:val="right" w:pos="9637"/>
      </w:tabs>
    </w:pPr>
  </w:style>
  <w:style w:type="paragraph" w:customStyle="1" w:styleId="Quotations">
    <w:name w:val="Quotations"/>
    <w:basedOn w:val="Standard"/>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jc w:val="center"/>
    </w:pPr>
    <w:rPr>
      <w:sz w:val="36"/>
      <w:szCs w:val="36"/>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ON Semiconductor</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Rybecký</dc:creator>
  <cp:lastModifiedBy>Oldrich Laznicka</cp:lastModifiedBy>
  <cp:revision>2</cp:revision>
  <cp:lastPrinted>2021-10-02T15:32:00Z</cp:lastPrinted>
  <dcterms:created xsi:type="dcterms:W3CDTF">2024-08-19T10:45:00Z</dcterms:created>
  <dcterms:modified xsi:type="dcterms:W3CDTF">2024-08-19T10:45:00Z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e 1">
    <vt:lpwstr/>
  </property>
  <property fmtid="{D5CDD505-2E9C-101B-9397-08002B2CF9AE}" pid="3" name="Informace 2">
    <vt:lpwstr/>
  </property>
  <property fmtid="{D5CDD505-2E9C-101B-9397-08002B2CF9AE}" pid="4" name="Informace 3">
    <vt:lpwstr/>
  </property>
  <property fmtid="{D5CDD505-2E9C-101B-9397-08002B2CF9AE}" pid="5" name="Informace 4">
    <vt:lpwstr/>
  </property>
</Properties>
</file>